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B05A" w14:textId="77777777" w:rsidR="0015467D" w:rsidRPr="00143A49" w:rsidRDefault="0015467D" w:rsidP="00143A49">
      <w:pPr>
        <w:spacing w:after="0"/>
        <w:jc w:val="center"/>
        <w:rPr>
          <w:b/>
          <w:sz w:val="28"/>
          <w:szCs w:val="28"/>
        </w:rPr>
      </w:pPr>
      <w:r w:rsidRPr="00143A49">
        <w:rPr>
          <w:b/>
          <w:sz w:val="28"/>
          <w:szCs w:val="28"/>
        </w:rPr>
        <w:t>InfoShare</w:t>
      </w:r>
    </w:p>
    <w:p w14:paraId="0CCC4185" w14:textId="31B3A4C6" w:rsidR="0015467D" w:rsidRDefault="00143A49" w:rsidP="00143A49">
      <w:pPr>
        <w:jc w:val="center"/>
        <w:rPr>
          <w:b/>
          <w:sz w:val="28"/>
          <w:szCs w:val="28"/>
        </w:rPr>
      </w:pPr>
      <w:r w:rsidRPr="00143A49">
        <w:rPr>
          <w:b/>
          <w:sz w:val="28"/>
          <w:szCs w:val="28"/>
        </w:rPr>
        <w:t xml:space="preserve">2019 </w:t>
      </w:r>
      <w:r w:rsidR="0015467D" w:rsidRPr="00143A49">
        <w:rPr>
          <w:b/>
          <w:sz w:val="28"/>
          <w:szCs w:val="28"/>
        </w:rPr>
        <w:t>Exhibitor Descriptions</w:t>
      </w:r>
      <w:r w:rsidR="00854B11">
        <w:rPr>
          <w:b/>
          <w:sz w:val="28"/>
          <w:szCs w:val="28"/>
        </w:rPr>
        <w:t xml:space="preserve"> and Breakout Descriptions</w:t>
      </w:r>
    </w:p>
    <w:p w14:paraId="774D623D" w14:textId="6D8FC052" w:rsidR="00907B55" w:rsidRPr="00143A49" w:rsidRDefault="00907B55" w:rsidP="00143A49">
      <w:pPr>
        <w:jc w:val="center"/>
        <w:rPr>
          <w:b/>
          <w:sz w:val="28"/>
          <w:szCs w:val="28"/>
        </w:rPr>
      </w:pPr>
      <w:r>
        <w:rPr>
          <w:b/>
          <w:sz w:val="28"/>
          <w:szCs w:val="28"/>
        </w:rPr>
        <w:t>Update: 7/2</w:t>
      </w:r>
      <w:r w:rsidR="001E30F6">
        <w:rPr>
          <w:b/>
          <w:sz w:val="28"/>
          <w:szCs w:val="28"/>
        </w:rPr>
        <w:t>9</w:t>
      </w:r>
      <w:r>
        <w:rPr>
          <w:b/>
          <w:sz w:val="28"/>
          <w:szCs w:val="28"/>
        </w:rPr>
        <w:t>/2019</w:t>
      </w:r>
    </w:p>
    <w:p w14:paraId="12FA301C" w14:textId="77777777" w:rsidR="00952562" w:rsidRDefault="00952562">
      <w:r w:rsidRPr="00952562">
        <w:rPr>
          <w:b/>
        </w:rPr>
        <w:t>Automatic Docketing Interface (ADI)</w:t>
      </w:r>
      <w:r>
        <w:t xml:space="preserve"> – North Carolina Middle &amp; Florida Northern</w:t>
      </w:r>
    </w:p>
    <w:p w14:paraId="23145CC5" w14:textId="77777777" w:rsidR="00952562" w:rsidRDefault="00952562" w:rsidP="00952562">
      <w:r>
        <w:t>ADI is a resource used with CM/ECF that facilitates automatic docketing. When using ADI in a stable application, once testing has been completed, docketed entries are 100% accurate and require no personnel time. QC programmed into the ADI application verifies that events are properly docketed, and notices are queued for the BNC. Two methods of creating ADIs will be discussed by Florida Northern and North Carolina Middle.</w:t>
      </w:r>
    </w:p>
    <w:p w14:paraId="5F37A6B0" w14:textId="77777777" w:rsidR="00171C4A" w:rsidRDefault="00D01150">
      <w:r>
        <w:rPr>
          <w:b/>
        </w:rPr>
        <w:t xml:space="preserve">Bankruptcy </w:t>
      </w:r>
      <w:r w:rsidR="00171C4A" w:rsidRPr="00D01150">
        <w:rPr>
          <w:b/>
        </w:rPr>
        <w:t>Best Practices Working Group</w:t>
      </w:r>
      <w:r w:rsidR="00171C4A">
        <w:t xml:space="preserve"> – Administrative Office</w:t>
      </w:r>
    </w:p>
    <w:p w14:paraId="7502A5D2" w14:textId="77777777" w:rsidR="00171C4A" w:rsidRDefault="00D01150" w:rsidP="00D01150">
      <w:r>
        <w:t>The AO's Best Practices Working Group's mission is to assist courts in improving their operational practices through the development of innovative recommendations, identifying and analyzing technology solutions to improve business processes, and assisting courts in adopting these technology solutions and new business processes. Group members publish best practices papers on the JNet and are also always looking for topics of interest to courts. Stop by and learn more about how the group might help your court with operational practices and technology solutions!</w:t>
      </w:r>
    </w:p>
    <w:p w14:paraId="01A05B1C" w14:textId="24B52DB7" w:rsidR="00D01150" w:rsidRDefault="00D01150" w:rsidP="00D01150">
      <w:pPr>
        <w:autoSpaceDE w:val="0"/>
        <w:autoSpaceDN w:val="0"/>
        <w:adjustRightInd w:val="0"/>
        <w:spacing w:line="240" w:lineRule="auto"/>
      </w:pPr>
      <w:r w:rsidRPr="00171C4A">
        <w:rPr>
          <w:rFonts w:ascii="Calibri" w:hAnsi="Calibri" w:cs="Calibri"/>
          <w:b/>
          <w:sz w:val="21"/>
          <w:szCs w:val="21"/>
        </w:rPr>
        <w:t>Bankruptcy Caseload Explorer</w:t>
      </w:r>
      <w:r w:rsidR="001833E0">
        <w:rPr>
          <w:rFonts w:ascii="Calibri" w:hAnsi="Calibri" w:cs="Calibri"/>
          <w:b/>
          <w:sz w:val="21"/>
          <w:szCs w:val="21"/>
        </w:rPr>
        <w:t xml:space="preserve"> Dashboard Demo</w:t>
      </w:r>
      <w:r>
        <w:rPr>
          <w:rFonts w:ascii="Calibri" w:hAnsi="Calibri" w:cs="Calibri"/>
          <w:sz w:val="21"/>
          <w:szCs w:val="21"/>
        </w:rPr>
        <w:t xml:space="preserve"> – Administrative Office</w:t>
      </w:r>
    </w:p>
    <w:p w14:paraId="7FD3F159" w14:textId="77777777" w:rsidR="00D01150" w:rsidRDefault="00D01150" w:rsidP="00D01150">
      <w:r>
        <w:t>The AO's Judiciary Data and Analysis Office will provide a demonstration of the recently launched Bankruptcy Caseload Explorer. The new dashboard, which completes the caseload explorer suite, provides data on bankruptcy cases filed, terminated, and pending by chapter and pro se status going back to 2007. The dashboard also includes data on adversary proceedings and weighted filings.</w:t>
      </w:r>
    </w:p>
    <w:p w14:paraId="00DEDBAC" w14:textId="77777777" w:rsidR="005645BD" w:rsidRDefault="005645BD" w:rsidP="00D01150">
      <w:r w:rsidRPr="005645BD">
        <w:rPr>
          <w:b/>
        </w:rPr>
        <w:t>Bankruptcy Unclaimed Funds Locator (UCFL)</w:t>
      </w:r>
      <w:r>
        <w:t xml:space="preserve"> – Virginia Eastern</w:t>
      </w:r>
    </w:p>
    <w:p w14:paraId="009E0990" w14:textId="77777777" w:rsidR="005645BD" w:rsidRDefault="005645BD" w:rsidP="00D01150">
      <w:r w:rsidRPr="005645BD">
        <w:t xml:space="preserve">The JFinSys </w:t>
      </w:r>
      <w:hyperlink r:id="rId5" w:history="1">
        <w:r w:rsidRPr="005645BD">
          <w:rPr>
            <w:rStyle w:val="Hyperlink"/>
          </w:rPr>
          <w:t>Bankruptcy Unclaimed Funds Locator</w:t>
        </w:r>
      </w:hyperlink>
      <w:r w:rsidRPr="005645BD">
        <w:t xml:space="preserve"> (UCFL) application and web site consists of a public search web interface that allows public users to obtain information about unclaimed funds held by participating bankruptcy courts. The web site is updated with unclaimed funds data via a nightly process for courts that are using JFinSys and have elected to use the UCFL site. That site's search functionality has been enhanced to allow for universal searches for a specific, multiple, and all participating courts in addition to improved search functionality through use of the Creditor Name and/or Debtor Name fields. A new architecture is coming soon that will provide greater scalability, build in greater redundancy, and improve response times.</w:t>
      </w:r>
    </w:p>
    <w:p w14:paraId="49E19601" w14:textId="77777777" w:rsidR="00D01150" w:rsidRDefault="00D01150" w:rsidP="00D01150">
      <w:r w:rsidRPr="00D01150">
        <w:rPr>
          <w:b/>
        </w:rPr>
        <w:t>Benefits Committee</w:t>
      </w:r>
      <w:r>
        <w:t xml:space="preserve"> – NCBC </w:t>
      </w:r>
    </w:p>
    <w:p w14:paraId="6E448EA5" w14:textId="5383E22C" w:rsidR="00D01150" w:rsidRDefault="00D01150" w:rsidP="00D01150">
      <w:r>
        <w:t>The Benefits Committee is responsible for researching benefits needs of members and evaluating available programs.</w:t>
      </w:r>
    </w:p>
    <w:p w14:paraId="05889B30" w14:textId="77777777" w:rsidR="00394722" w:rsidRDefault="00394722" w:rsidP="00D01150"/>
    <w:p w14:paraId="0AA08AA8" w14:textId="5A1BF6DE" w:rsidR="001E30F6" w:rsidRPr="001E30F6" w:rsidRDefault="001E30F6" w:rsidP="001E30F6">
      <w:pPr>
        <w:rPr>
          <w:b/>
        </w:rPr>
      </w:pPr>
      <w:proofErr w:type="spellStart"/>
      <w:r w:rsidRPr="001E30F6">
        <w:rPr>
          <w:b/>
        </w:rPr>
        <w:lastRenderedPageBreak/>
        <w:t>CHAPWeb</w:t>
      </w:r>
      <w:proofErr w:type="spellEnd"/>
      <w:r w:rsidRPr="001E30F6">
        <w:rPr>
          <w:b/>
        </w:rPr>
        <w:t xml:space="preserve"> 3.0 and </w:t>
      </w:r>
      <w:proofErr w:type="spellStart"/>
      <w:r w:rsidRPr="001E30F6">
        <w:rPr>
          <w:b/>
        </w:rPr>
        <w:t>ChapMobile</w:t>
      </w:r>
      <w:proofErr w:type="spellEnd"/>
      <w:r w:rsidRPr="001E30F6">
        <w:rPr>
          <w:b/>
        </w:rPr>
        <w:t xml:space="preserve"> App – Chambers Management Solutions</w:t>
      </w:r>
      <w:r>
        <w:rPr>
          <w:b/>
        </w:rPr>
        <w:t xml:space="preserve"> </w:t>
      </w:r>
      <w:r w:rsidRPr="001E30F6">
        <w:t xml:space="preserve">– Utah </w:t>
      </w:r>
    </w:p>
    <w:p w14:paraId="4BF3FBB0" w14:textId="77777777" w:rsidR="001E30F6" w:rsidRPr="001E30F6" w:rsidRDefault="001E30F6" w:rsidP="001E30F6">
      <w:proofErr w:type="spellStart"/>
      <w:r w:rsidRPr="001E30F6">
        <w:t>CHAPWeb</w:t>
      </w:r>
      <w:proofErr w:type="spellEnd"/>
      <w:r w:rsidRPr="001E30F6">
        <w:t xml:space="preserve"> 3.0: See the newest release of </w:t>
      </w:r>
      <w:proofErr w:type="spellStart"/>
      <w:r w:rsidRPr="001E30F6">
        <w:t>CHAPWeb</w:t>
      </w:r>
      <w:proofErr w:type="spellEnd"/>
      <w:r w:rsidRPr="001E30F6">
        <w:t xml:space="preserve"> 3.0 which offers complete management for Chambers and courtroom operations and offers mobility for calendar review, note taking, case review, open document tracking, and hearing preparation.  </w:t>
      </w:r>
      <w:proofErr w:type="spellStart"/>
      <w:r w:rsidRPr="001E30F6">
        <w:t>CHAPWeb</w:t>
      </w:r>
      <w:proofErr w:type="spellEnd"/>
      <w:r w:rsidRPr="001E30F6">
        <w:t xml:space="preserve"> 3.0 is current and NextGen compliant with many new functionalities, including Minute Entry real-time docketing, batch updating for the Court Calendar and Document </w:t>
      </w:r>
      <w:proofErr w:type="spellStart"/>
      <w:r w:rsidRPr="001E30F6">
        <w:t>WorkFlow</w:t>
      </w:r>
      <w:proofErr w:type="spellEnd"/>
      <w:r w:rsidRPr="001E30F6">
        <w:t xml:space="preserve"> with a new feature for open document tracking, </w:t>
      </w:r>
      <w:proofErr w:type="spellStart"/>
      <w:r w:rsidRPr="001E30F6">
        <w:t>WorkFlow</w:t>
      </w:r>
      <w:proofErr w:type="spellEnd"/>
      <w:r w:rsidRPr="001E30F6">
        <w:t xml:space="preserve"> + (Plus). </w:t>
      </w:r>
    </w:p>
    <w:p w14:paraId="543ADAE5" w14:textId="77777777" w:rsidR="001E30F6" w:rsidRPr="001E30F6" w:rsidRDefault="001E30F6" w:rsidP="001E30F6">
      <w:proofErr w:type="spellStart"/>
      <w:r w:rsidRPr="001E30F6">
        <w:t>ChapMobile</w:t>
      </w:r>
      <w:proofErr w:type="spellEnd"/>
      <w:r w:rsidRPr="001E30F6">
        <w:t xml:space="preserve"> App: See how quickly you can view public court hearing calendars for 24 bankruptcy courts.  View calendars for each judge and 341 Meetings by each Trustee. Searching available for Attorney, Case Name, or Case Number, and view court locations and contact information. This app keeps Judges, internal court staff, the Bar, Trustees, and the Public up-to-date. Download </w:t>
      </w:r>
      <w:proofErr w:type="spellStart"/>
      <w:r w:rsidRPr="001E30F6">
        <w:t>ChapMobile</w:t>
      </w:r>
      <w:proofErr w:type="spellEnd"/>
      <w:r w:rsidRPr="001E30F6">
        <w:t xml:space="preserve"> now for iOS and Android devices.</w:t>
      </w:r>
    </w:p>
    <w:p w14:paraId="019C2F82" w14:textId="70EC55AF" w:rsidR="0015467D" w:rsidRPr="00A70F00" w:rsidRDefault="001E30F6" w:rsidP="001E30F6">
      <w:r w:rsidRPr="001E30F6">
        <w:rPr>
          <w:b/>
        </w:rPr>
        <w:t xml:space="preserve"> </w:t>
      </w:r>
      <w:r w:rsidR="00775F4B" w:rsidRPr="00775F4B">
        <w:rPr>
          <w:b/>
        </w:rPr>
        <w:t>“Cinderella v Tremaine” a mock trial video</w:t>
      </w:r>
      <w:r w:rsidR="00775F4B">
        <w:rPr>
          <w:b/>
        </w:rPr>
        <w:t xml:space="preserve"> </w:t>
      </w:r>
      <w:r w:rsidR="00A70F00">
        <w:t>– California Southern</w:t>
      </w:r>
    </w:p>
    <w:p w14:paraId="5FD75063" w14:textId="77777777" w:rsidR="0015467D" w:rsidRDefault="00A70F00" w:rsidP="00A70F00">
      <w:bookmarkStart w:id="0" w:name="_Hlk15286807"/>
      <w:r w:rsidRPr="00A70F00">
        <w:t>As part of the district's community outreach program, the Bankruptcy Court Southern District of California has</w:t>
      </w:r>
      <w:r>
        <w:t xml:space="preserve"> </w:t>
      </w:r>
      <w:r w:rsidRPr="00A70F00">
        <w:t>produced a video of a mock trial as Cinderella sues her step-mother, Lady Tremaine for back wages. Bankruptcy Court</w:t>
      </w:r>
      <w:r>
        <w:t xml:space="preserve"> </w:t>
      </w:r>
      <w:r w:rsidRPr="00A70F00">
        <w:t>staff served as performers and production staff. Oh, and many of the parts are portrayed by "Muppet-like" puppets? The</w:t>
      </w:r>
      <w:r>
        <w:t xml:space="preserve"> </w:t>
      </w:r>
      <w:r w:rsidRPr="00A70F00">
        <w:t xml:space="preserve">video and documentation will be used for community outreach programs in San Diego schools for grades 1-4. </w:t>
      </w:r>
      <w:bookmarkEnd w:id="0"/>
      <w:r w:rsidRPr="00A70F00">
        <w:t>We will</w:t>
      </w:r>
      <w:r>
        <w:t xml:space="preserve"> </w:t>
      </w:r>
      <w:r w:rsidRPr="00A70F00">
        <w:t>be screening the video in its entirety in our breakout session. The schedule for screenings are available at our table.</w:t>
      </w:r>
    </w:p>
    <w:p w14:paraId="6233CEB7" w14:textId="7E1F95DB" w:rsidR="0066542D" w:rsidRDefault="0066542D" w:rsidP="0066542D">
      <w:r w:rsidRPr="00143A49">
        <w:rPr>
          <w:b/>
        </w:rPr>
        <w:t>CourtSpeak</w:t>
      </w:r>
      <w:r w:rsidR="001833E0">
        <w:rPr>
          <w:b/>
        </w:rPr>
        <w:t>: Courtroom Recordings on PACER</w:t>
      </w:r>
      <w:r>
        <w:t xml:space="preserve"> – North Carolina Eastern</w:t>
      </w:r>
    </w:p>
    <w:p w14:paraId="788E253C" w14:textId="46B94C3E" w:rsidR="0066542D" w:rsidRDefault="0066542D" w:rsidP="0066542D">
      <w:r>
        <w:t xml:space="preserve">North Carolina Eastern Bankruptcy's digital audio program, CourtSpeak, is the AO‐approved software program for automatically docketing courtroom audio recordings to PACER. CourtSpeak software is the optimum solution for courts because it allows batch processing and upload of all the days audio files. It is compatible with FTR, </w:t>
      </w:r>
      <w:proofErr w:type="spellStart"/>
      <w:r>
        <w:t>VoiceIQ</w:t>
      </w:r>
      <w:proofErr w:type="spellEnd"/>
      <w:r>
        <w:t xml:space="preserve">, DCR‐Liberty, and </w:t>
      </w:r>
      <w:proofErr w:type="spellStart"/>
      <w:r>
        <w:t>CourtSmart</w:t>
      </w:r>
      <w:proofErr w:type="spellEnd"/>
      <w:r>
        <w:t xml:space="preserve">. Approval by at least one judge in your current district is required before implementing the CourtSpeak program and additional information may be found at </w:t>
      </w:r>
      <w:hyperlink r:id="rId6" w:history="1">
        <w:r w:rsidRPr="00952562">
          <w:rPr>
            <w:rStyle w:val="Hyperlink"/>
          </w:rPr>
          <w:t>http://cs.nceb.circ4.dcn</w:t>
        </w:r>
      </w:hyperlink>
      <w:r>
        <w:t>.</w:t>
      </w:r>
    </w:p>
    <w:p w14:paraId="4DAEC741" w14:textId="2523330A" w:rsidR="00394722" w:rsidRDefault="00394722" w:rsidP="0066542D">
      <w:r w:rsidRPr="00394722">
        <w:rPr>
          <w:b/>
          <w:bCs/>
        </w:rPr>
        <w:t>Creditor Matching Tool</w:t>
      </w:r>
      <w:r w:rsidR="001833E0">
        <w:rPr>
          <w:b/>
          <w:bCs/>
        </w:rPr>
        <w:t xml:space="preserve"> by </w:t>
      </w:r>
      <w:proofErr w:type="spellStart"/>
      <w:r w:rsidR="001833E0">
        <w:rPr>
          <w:b/>
          <w:bCs/>
        </w:rPr>
        <w:t>Mitre</w:t>
      </w:r>
      <w:proofErr w:type="spellEnd"/>
      <w:r>
        <w:t xml:space="preserve"> – Illinois Northern </w:t>
      </w:r>
    </w:p>
    <w:p w14:paraId="74862F23" w14:textId="419FFDBF" w:rsidR="007C6F59" w:rsidRDefault="00394722" w:rsidP="007C6F59">
      <w:pPr>
        <w:spacing w:after="0"/>
        <w:jc w:val="both"/>
        <w:rPr>
          <w:rFonts w:eastAsia="Times New Roman" w:cstheme="minorHAnsi"/>
        </w:rPr>
      </w:pPr>
      <w:r w:rsidRPr="00394722">
        <w:rPr>
          <w:rFonts w:eastAsia="Times New Roman" w:cstheme="minorHAnsi"/>
        </w:rPr>
        <w:t xml:space="preserve">The Creditor Matching Tool is designed to extract creditors from selected documents filed and matched with creditors already entered into CM/ECF database.  The program identifies which creditors are already in the database by extracting from the source document for the case in question, and automatically highlights creditors that need to be added while omitting any duplicates. Creditors are then added by copying and pasting in the CM/ECF database. </w:t>
      </w:r>
    </w:p>
    <w:p w14:paraId="31D660F4" w14:textId="77777777" w:rsidR="007C6F59" w:rsidRDefault="007C6F59" w:rsidP="007C6F59">
      <w:pPr>
        <w:spacing w:after="0"/>
        <w:jc w:val="both"/>
        <w:rPr>
          <w:rFonts w:eastAsia="Times New Roman" w:cstheme="minorHAnsi"/>
        </w:rPr>
      </w:pPr>
    </w:p>
    <w:p w14:paraId="0FBCD19B" w14:textId="5ACB3AEA" w:rsidR="00394722" w:rsidRPr="007C6F59" w:rsidRDefault="007C6F59" w:rsidP="007C6F59">
      <w:pPr>
        <w:spacing w:after="0"/>
        <w:jc w:val="both"/>
        <w:rPr>
          <w:rFonts w:eastAsia="Times New Roman" w:cstheme="minorHAnsi"/>
        </w:rPr>
      </w:pPr>
      <w:r w:rsidRPr="007C6F59">
        <w:rPr>
          <w:rFonts w:eastAsia="Times New Roman" w:cstheme="minorHAnsi"/>
          <w:b/>
          <w:bCs/>
        </w:rPr>
        <w:t>E</w:t>
      </w:r>
      <w:r w:rsidR="00394722" w:rsidRPr="007C6F59">
        <w:rPr>
          <w:b/>
          <w:bCs/>
        </w:rPr>
        <w:t>du</w:t>
      </w:r>
      <w:r w:rsidR="00394722">
        <w:rPr>
          <w:b/>
        </w:rPr>
        <w:t xml:space="preserve">cation Committee – </w:t>
      </w:r>
      <w:r w:rsidR="00394722" w:rsidRPr="00DF2811">
        <w:t>NCBC</w:t>
      </w:r>
    </w:p>
    <w:p w14:paraId="14E59EB9" w14:textId="70D9F9BA" w:rsidR="00394722" w:rsidRPr="00394722" w:rsidRDefault="00394722" w:rsidP="000772FB">
      <w:pPr>
        <w:rPr>
          <w:bCs/>
        </w:rPr>
      </w:pPr>
      <w:r>
        <w:rPr>
          <w:bCs/>
        </w:rPr>
        <w:t xml:space="preserve">Come by and learn how we go about the process of selecting the Educational Offering at each </w:t>
      </w:r>
      <w:r w:rsidR="00A127BA">
        <w:rPr>
          <w:bCs/>
        </w:rPr>
        <w:t>year’s</w:t>
      </w:r>
      <w:r>
        <w:rPr>
          <w:bCs/>
        </w:rPr>
        <w:t xml:space="preserve"> conference.  </w:t>
      </w:r>
      <w:r w:rsidR="00A127BA">
        <w:rPr>
          <w:bCs/>
        </w:rPr>
        <w:t>Sign up if you are interested in participating in next years committee or upcoming years.</w:t>
      </w:r>
    </w:p>
    <w:p w14:paraId="54C0E1A8" w14:textId="77777777" w:rsidR="001E30F6" w:rsidRDefault="001E30F6">
      <w:pPr>
        <w:rPr>
          <w:b/>
        </w:rPr>
      </w:pPr>
      <w:r>
        <w:rPr>
          <w:b/>
        </w:rPr>
        <w:br w:type="page"/>
      </w:r>
    </w:p>
    <w:p w14:paraId="00375813" w14:textId="1B277BB0" w:rsidR="00157C30" w:rsidRDefault="00157C30" w:rsidP="000772FB">
      <w:r>
        <w:rPr>
          <w:b/>
        </w:rPr>
        <w:lastRenderedPageBreak/>
        <w:t>Expert Panel on Unclaimed Funds</w:t>
      </w:r>
      <w:r>
        <w:t xml:space="preserve"> – Missouri Eastern</w:t>
      </w:r>
    </w:p>
    <w:p w14:paraId="663A8C52" w14:textId="64B634CF" w:rsidR="00157C30" w:rsidRDefault="00157C30" w:rsidP="000772FB">
      <w:r w:rsidRPr="00157C30">
        <w:t>The Expert Panel on Unclaimed Funds, a subsidiary of the Financial Managers Working Group, has been hard at work over the last year, providing guidance and assistance in standardizing forms and instructions for the withdrawal of unclaimed funds; identifying issues related to the financial processing of these funds; and proposing changes to the Guide to Judiciary Policy. Stop by this table to learn more about these efforts and when and how you can begin putting these new forms and practices into use.</w:t>
      </w:r>
    </w:p>
    <w:p w14:paraId="6F260133" w14:textId="43F57206" w:rsidR="000772FB" w:rsidRPr="000772FB" w:rsidRDefault="000772FB" w:rsidP="000772FB">
      <w:pPr>
        <w:rPr>
          <w:b/>
        </w:rPr>
      </w:pPr>
      <w:r w:rsidRPr="000772FB">
        <w:rPr>
          <w:b/>
        </w:rPr>
        <w:t>Federal Judicial Center</w:t>
      </w:r>
      <w:r w:rsidR="001833E0">
        <w:t xml:space="preserve"> – FJC</w:t>
      </w:r>
      <w:r w:rsidRPr="000772FB">
        <w:rPr>
          <w:b/>
        </w:rPr>
        <w:t xml:space="preserve"> </w:t>
      </w:r>
    </w:p>
    <w:p w14:paraId="200900D5" w14:textId="77777777" w:rsidR="001352B0" w:rsidRDefault="000772FB" w:rsidP="000772FB">
      <w:r>
        <w:t>Learn more about the programs and services that the FJC offers for executives, supervisors and managers, and court employees. FJC staff will be available to answer questions.</w:t>
      </w:r>
    </w:p>
    <w:p w14:paraId="1471B63C" w14:textId="77777777" w:rsidR="00D01150" w:rsidRPr="00A70F00" w:rsidRDefault="00D01150" w:rsidP="00D01150">
      <w:r w:rsidRPr="00D01150">
        <w:rPr>
          <w:b/>
        </w:rPr>
        <w:t>Impact Newsletter</w:t>
      </w:r>
      <w:r>
        <w:t xml:space="preserve"> – NCBC </w:t>
      </w:r>
    </w:p>
    <w:p w14:paraId="6968E0E1" w14:textId="77777777" w:rsidR="00D01150" w:rsidRDefault="00D01150" w:rsidP="00D01150">
      <w:r>
        <w:t>Come meet and greet the NCBC Impact Editor and members of the NCBC Impact Editorial Committee! Share your feedback, new ideas, and innovations and get featured in a future edition of the Impact!</w:t>
      </w:r>
    </w:p>
    <w:p w14:paraId="778803B5" w14:textId="6D9F360E" w:rsidR="0015467D" w:rsidRPr="00A70F00" w:rsidRDefault="001E30F6">
      <w:r w:rsidRPr="001E30F6">
        <w:rPr>
          <w:b/>
        </w:rPr>
        <w:t>Judicial Voice Recorder JVR - Courtroom Digital Recording</w:t>
      </w:r>
      <w:r>
        <w:rPr>
          <w:b/>
        </w:rPr>
        <w:t xml:space="preserve"> </w:t>
      </w:r>
      <w:r w:rsidR="00171C4A">
        <w:t xml:space="preserve">– Utah </w:t>
      </w:r>
    </w:p>
    <w:p w14:paraId="1E3966BF" w14:textId="77777777" w:rsidR="001E30F6" w:rsidRDefault="001E30F6" w:rsidP="00171C4A">
      <w:r w:rsidRPr="001E30F6">
        <w:t>JVR (Judicial Voice Recorder) – Come and see the recent progress of JVR product development including support of current US Courts courtroom hardware, improved performance, and an improved look and feel.  We will also demonstrate a fully functional stand-alone JVR Player for audio playback.  JVR is a court developed, open source, multi-channel, multimedia digital case recording and playback system that will be free to all Federal courts when released. JVR is portable and can be used on a single PC with a microphone or in a large courtroom with multiple microphones and video/teleconferencing audio sources. JVR uses ASIO sources from existing recording and mixer hardware to track who is speaking, their microphone location, and then automatically adds timestamps and notes to a timeline. JVR has a data factory and can import CM/ECF or other data for use during the recording. The patent for JVR is in final review as of 2019.</w:t>
      </w:r>
    </w:p>
    <w:p w14:paraId="6CE7979D" w14:textId="60CFC806" w:rsidR="005645BD" w:rsidRDefault="005645BD" w:rsidP="00171C4A">
      <w:r w:rsidRPr="005645BD">
        <w:rPr>
          <w:b/>
        </w:rPr>
        <w:t>Judiciary Financial System (JFinSys)</w:t>
      </w:r>
      <w:r>
        <w:t xml:space="preserve"> – Virginia Eastern</w:t>
      </w:r>
    </w:p>
    <w:p w14:paraId="0BB06490" w14:textId="77777777" w:rsidR="005645BD" w:rsidRPr="00A70F00" w:rsidRDefault="005645BD" w:rsidP="00171C4A">
      <w:r w:rsidRPr="005645BD">
        <w:t>The Judiciary Financial System (JFinSys) is the successor to the Financial System (</w:t>
      </w:r>
      <w:proofErr w:type="spellStart"/>
      <w:r w:rsidRPr="005645BD">
        <w:t>FinSys</w:t>
      </w:r>
      <w:proofErr w:type="spellEnd"/>
      <w:r w:rsidRPr="005645BD">
        <w:t>)--both of which were developed and are maintained and supported by the Virginia Eastern Bankruptcy Court (VA-EB) through its JFinSys Development and Deployment (VA-EB) Team. JFinSys is a financial system addressing accounting requirements for bankruptcy courts. It processes and maintains funds that are received via cash register applications, CM/ECF (Current and NextGen), and Pay.gov. JFinSys is used by bankruptcy courts to record, track, and manage transactions associated with bankruptcy cases. Funds are disbursed in accordance with Judiciary policy. VA-EB and the AO are incorporating JFinSys into the Judiciary Integrated Financial System as the Bankruptcy Court Debt Management Module. A new JFinSys Registry Module is in the process of being released to the courts.</w:t>
      </w:r>
    </w:p>
    <w:p w14:paraId="74C18EE5" w14:textId="77777777" w:rsidR="00801E2A" w:rsidRDefault="00801E2A">
      <w:pPr>
        <w:rPr>
          <w:b/>
        </w:rPr>
      </w:pPr>
      <w:r>
        <w:rPr>
          <w:b/>
        </w:rPr>
        <w:br w:type="page"/>
      </w:r>
    </w:p>
    <w:p w14:paraId="090EABFA" w14:textId="5F37A4FE" w:rsidR="00394722" w:rsidRPr="00D01150" w:rsidRDefault="0015467D">
      <w:r>
        <w:rPr>
          <w:b/>
        </w:rPr>
        <w:lastRenderedPageBreak/>
        <w:t>L</w:t>
      </w:r>
      <w:r w:rsidR="00E73FB0" w:rsidRPr="0091175F">
        <w:rPr>
          <w:b/>
        </w:rPr>
        <w:t>EAD Academy and Mentorship Program</w:t>
      </w:r>
      <w:r w:rsidR="00D01150">
        <w:rPr>
          <w:b/>
        </w:rPr>
        <w:t xml:space="preserve"> </w:t>
      </w:r>
      <w:r w:rsidR="00D01150" w:rsidRPr="00D01150">
        <w:t xml:space="preserve">– NCBC </w:t>
      </w:r>
    </w:p>
    <w:p w14:paraId="12E84A20" w14:textId="77777777" w:rsidR="00506F04" w:rsidRDefault="00E73FB0">
      <w:r>
        <w:t xml:space="preserve">Visit one table to learn about two of the NCBC’s most popular benefits.  </w:t>
      </w:r>
    </w:p>
    <w:p w14:paraId="747058DB" w14:textId="77777777" w:rsidR="0091175F" w:rsidRDefault="00E73FB0" w:rsidP="0091175F">
      <w:pPr>
        <w:pStyle w:val="ListParagraph"/>
        <w:numPr>
          <w:ilvl w:val="0"/>
          <w:numId w:val="1"/>
        </w:numPr>
      </w:pPr>
      <w:r w:rsidRPr="0091175F">
        <w:rPr>
          <w:b/>
          <w:i/>
        </w:rPr>
        <w:t>The LEAD Academy!</w:t>
      </w:r>
      <w:r>
        <w:t xml:space="preserve">  Now in its inaugural session, the LEAD Academy is a new </w:t>
      </w:r>
      <w:r w:rsidR="00316116">
        <w:t>four-month</w:t>
      </w:r>
      <w:r>
        <w:t xml:space="preserve"> program designed </w:t>
      </w:r>
      <w:r w:rsidR="00583EBE">
        <w:t xml:space="preserve">for non-supervisory NCBC members to gain essential leadership skills.  </w:t>
      </w:r>
    </w:p>
    <w:p w14:paraId="150DC259" w14:textId="77777777" w:rsidR="0091175F" w:rsidRDefault="00316116" w:rsidP="0091175F">
      <w:pPr>
        <w:pStyle w:val="ListParagraph"/>
        <w:numPr>
          <w:ilvl w:val="0"/>
          <w:numId w:val="1"/>
        </w:numPr>
      </w:pPr>
      <w:r w:rsidRPr="0091175F">
        <w:rPr>
          <w:b/>
          <w:i/>
        </w:rPr>
        <w:t xml:space="preserve">The </w:t>
      </w:r>
      <w:r w:rsidR="00583EBE" w:rsidRPr="0091175F">
        <w:rPr>
          <w:b/>
          <w:i/>
        </w:rPr>
        <w:t>Mentorship Program!</w:t>
      </w:r>
      <w:r w:rsidR="00583EBE">
        <w:t xml:space="preserve">  There isn’t anything better than learning the ropes from someone who has already made a difference.  Our mentors </w:t>
      </w:r>
      <w:r>
        <w:t xml:space="preserve">have a willingness to share their skills, knowledge, and expertise with you to help you achieve your goals.   </w:t>
      </w:r>
    </w:p>
    <w:p w14:paraId="4BE57C51" w14:textId="4093D33D" w:rsidR="00E73FB0" w:rsidRDefault="00316116">
      <w:r>
        <w:t xml:space="preserve">Stop by and see what NCBC can do to help you </w:t>
      </w:r>
      <w:r w:rsidR="009D40F5">
        <w:t>fulfill</w:t>
      </w:r>
      <w:r>
        <w:t xml:space="preserve"> your career goals.</w:t>
      </w:r>
    </w:p>
    <w:p w14:paraId="3DDEFACE" w14:textId="646DB761" w:rsidR="00A70F00" w:rsidRPr="006A36F9" w:rsidRDefault="00D01150">
      <w:pPr>
        <w:rPr>
          <w:b/>
        </w:rPr>
      </w:pPr>
      <w:bookmarkStart w:id="1" w:name="_GoBack"/>
      <w:bookmarkEnd w:id="1"/>
      <w:r w:rsidRPr="00952562">
        <w:rPr>
          <w:b/>
        </w:rPr>
        <w:t>NCBC 2020 Information Booth</w:t>
      </w:r>
      <w:r w:rsidR="00D03944">
        <w:t xml:space="preserve"> – California Central</w:t>
      </w:r>
    </w:p>
    <w:p w14:paraId="2E488056" w14:textId="77777777" w:rsidR="00D01150" w:rsidRDefault="00952562" w:rsidP="00952562">
      <w:r>
        <w:t>Come learn about the plans that are underway for NCBC’s 2020 conference. Great city, epic venue, and guaranteed nice weather. You will not want to miss it.</w:t>
      </w:r>
    </w:p>
    <w:p w14:paraId="2E70325E" w14:textId="61E5E7E9" w:rsidR="00A70F00" w:rsidRDefault="00143A49">
      <w:r w:rsidRPr="00143A49">
        <w:rPr>
          <w:b/>
        </w:rPr>
        <w:t>Rhode Island Bankruptcy Legal Clinic (RIBLC)</w:t>
      </w:r>
      <w:r w:rsidR="001833E0">
        <w:rPr>
          <w:b/>
        </w:rPr>
        <w:t xml:space="preserve"> A Free Bankruptcy Legal Clinic</w:t>
      </w:r>
      <w:r>
        <w:t xml:space="preserve"> – Rhode Island</w:t>
      </w:r>
    </w:p>
    <w:p w14:paraId="214912CC" w14:textId="77777777" w:rsidR="00A70F00" w:rsidRDefault="00143A49" w:rsidP="00143A49">
      <w:r>
        <w:t>The Rhode Island Bankruptcy Legal Clinic (RIBLC) is a free bankruptcy clinic formed to assist current and potential pro se debtors in chapter 7 and/or chapter 13 cases. One of the goals of the RIBLC is to reach out to debtors at or before case filing, to prevent unnecessary filings and to give debtors a first‐hand look at the importance of working with an experienced bankruptcy attorney. The RIBLC provides debtors with the opportunity to pre‐schedule an appointment to meet with an attorney for a free half‐hour consult. Volunteer attorneys staff the RIBLC from 11:00 AM‐12:00 PM twice a month.</w:t>
      </w:r>
    </w:p>
    <w:p w14:paraId="0B62DD00" w14:textId="77777777" w:rsidR="004334BA" w:rsidRPr="004334BA" w:rsidRDefault="004334BA" w:rsidP="004334BA">
      <w:pPr>
        <w:rPr>
          <w:b/>
        </w:rPr>
      </w:pPr>
      <w:r w:rsidRPr="004334BA">
        <w:rPr>
          <w:b/>
        </w:rPr>
        <w:t xml:space="preserve">Scholarship and Award Programs - </w:t>
      </w:r>
      <w:r w:rsidRPr="001833E0">
        <w:t>NCBC</w:t>
      </w:r>
    </w:p>
    <w:p w14:paraId="6AC50803" w14:textId="77777777" w:rsidR="004334BA" w:rsidRDefault="004334BA" w:rsidP="004334BA">
      <w:r>
        <w:t>Come learn more about two of the advantages of your NCBC membership.  Scholarship opportunities are available each year to assist with the cost of conference registration or tuition assistance.  Learn how to apply for scholarships.  Stop by the Scholarship and Awards InfoShare table to meet some Scholarship recipients and hear their experience.  Put the NCBC scholarship program to work for you.</w:t>
      </w:r>
    </w:p>
    <w:p w14:paraId="30468DD4" w14:textId="77777777" w:rsidR="000E5E33" w:rsidRDefault="004334BA" w:rsidP="004334BA">
      <w:r>
        <w:t xml:space="preserve">The Awards program provides an opportunity for you to nominate a co-worker for their outstanding public service, administrative excellence, or distinguished achievements.  This is a great opportunity to let the entire NCBC community learn about the great work going on in your court and to let your court be recognized on a national stage.  Stop by the Scholarship and Awards table during the InfoShare session to meet the Scholarship and Awards committee members and to learn more about how you can be an active participant in the NCBC awards program.  </w:t>
      </w:r>
    </w:p>
    <w:p w14:paraId="1DBBB936" w14:textId="577EF1F8" w:rsidR="00A70F00" w:rsidRDefault="00A70F00">
      <w:r w:rsidRPr="00A70F00">
        <w:rPr>
          <w:b/>
        </w:rPr>
        <w:t>Strengths Champion</w:t>
      </w:r>
      <w:r w:rsidR="00E137E0">
        <w:rPr>
          <w:b/>
        </w:rPr>
        <w:t xml:space="preserve">s: </w:t>
      </w:r>
      <w:r w:rsidR="00E137E0" w:rsidRPr="00E137E0">
        <w:rPr>
          <w:b/>
        </w:rPr>
        <w:t>A Bridge to a Better Bankruptcy Community</w:t>
      </w:r>
      <w:r>
        <w:t xml:space="preserve"> – Illinois Northern</w:t>
      </w:r>
    </w:p>
    <w:p w14:paraId="45BD1320" w14:textId="77777777" w:rsidR="00A70F00" w:rsidRDefault="00A70F00" w:rsidP="00A70F00">
      <w:r>
        <w:t xml:space="preserve">The Illinois Northern Strengths Champions will be available to share and explain how awareness, appreciation and application of a person's unique talents is a game changer in a person’s interactions at work, how they view their work and the potential for greater work/life outcomes. We will be sharing the history of our "strengths journey" and how we are striving to keep the "strengths conversation" alive in our court unit and throughout the judiciary. We will be sharing highlights from our monthly WebEx </w:t>
      </w:r>
      <w:r>
        <w:lastRenderedPageBreak/>
        <w:t xml:space="preserve">“Talent Tuesday,” and providing resources about </w:t>
      </w:r>
      <w:proofErr w:type="spellStart"/>
      <w:r>
        <w:t>CliftonStrengths</w:t>
      </w:r>
      <w:proofErr w:type="spellEnd"/>
      <w:r>
        <w:t xml:space="preserve"> and the “brand new” </w:t>
      </w:r>
      <w:proofErr w:type="spellStart"/>
      <w:r>
        <w:t>CliftonStrengths</w:t>
      </w:r>
      <w:proofErr w:type="spellEnd"/>
      <w:r>
        <w:t xml:space="preserve"> 34 Report.  </w:t>
      </w:r>
    </w:p>
    <w:p w14:paraId="0193898C" w14:textId="77777777" w:rsidR="00A70F00" w:rsidRDefault="00A70F00" w:rsidP="00A70F00">
      <w:r>
        <w:t>Stop by our table to enter our raffle, where a drawing will be held, and four attendees will receive a special prize.</w:t>
      </w:r>
    </w:p>
    <w:p w14:paraId="362CDAB5" w14:textId="77777777" w:rsidR="006A36F9" w:rsidRPr="000C0B49" w:rsidRDefault="006A36F9" w:rsidP="006A36F9">
      <w:pPr>
        <w:jc w:val="center"/>
        <w:rPr>
          <w:b/>
          <w:sz w:val="28"/>
          <w:szCs w:val="28"/>
        </w:rPr>
      </w:pPr>
      <w:r w:rsidRPr="000C0B49">
        <w:rPr>
          <w:b/>
          <w:sz w:val="28"/>
          <w:szCs w:val="28"/>
        </w:rPr>
        <w:t>InfoShare Breakout Descriptions:</w:t>
      </w:r>
    </w:p>
    <w:p w14:paraId="71CF2A9E" w14:textId="77777777" w:rsidR="006A36F9" w:rsidRDefault="006A36F9" w:rsidP="006A36F9">
      <w:pPr>
        <w:rPr>
          <w:b/>
        </w:rPr>
      </w:pPr>
      <w:r>
        <w:rPr>
          <w:b/>
        </w:rPr>
        <w:t>3:10 – 3:30 in Chicago A/B</w:t>
      </w:r>
    </w:p>
    <w:p w14:paraId="33A2F093" w14:textId="77777777" w:rsidR="006A36F9" w:rsidRPr="00801E2A" w:rsidRDefault="006A36F9" w:rsidP="006A36F9">
      <w:pPr>
        <w:ind w:left="720"/>
      </w:pPr>
      <w:r w:rsidRPr="00854B11">
        <w:rPr>
          <w:b/>
        </w:rPr>
        <w:t xml:space="preserve">Information Sharing Lab </w:t>
      </w:r>
      <w:proofErr w:type="spellStart"/>
      <w:r w:rsidRPr="00854B11">
        <w:rPr>
          <w:b/>
        </w:rPr>
        <w:t>CHAPWeb</w:t>
      </w:r>
      <w:proofErr w:type="spellEnd"/>
      <w:r w:rsidRPr="00854B11">
        <w:rPr>
          <w:b/>
        </w:rPr>
        <w:t xml:space="preserve"> 3.0:</w:t>
      </w:r>
      <w:r w:rsidRPr="00801E2A">
        <w:t xml:space="preserve"> Learn how to update hearing calendars and electronic document tracking using the batch Update Utility.  See how the ADI hybrid is used to docket real time Minute entries. Watch how easy it is to calendar batch presets and customize your own user settings. The lab will offer demonstrations of the newest functionality with opportunities for participants to ask targeted questions about the software. </w:t>
      </w:r>
    </w:p>
    <w:p w14:paraId="0CF416F0" w14:textId="77777777" w:rsidR="006A36F9" w:rsidRDefault="006A36F9" w:rsidP="006A36F9">
      <w:pPr>
        <w:rPr>
          <w:b/>
        </w:rPr>
      </w:pPr>
      <w:r>
        <w:rPr>
          <w:b/>
        </w:rPr>
        <w:t>3:35 – 3:55 Chicago A/B</w:t>
      </w:r>
    </w:p>
    <w:p w14:paraId="0B20BF5F" w14:textId="77777777" w:rsidR="006A36F9" w:rsidRDefault="006A36F9" w:rsidP="006A36F9">
      <w:pPr>
        <w:ind w:left="720"/>
        <w:rPr>
          <w:b/>
        </w:rPr>
      </w:pPr>
      <w:r w:rsidRPr="00854B11">
        <w:rPr>
          <w:b/>
        </w:rPr>
        <w:t>Information Sharing Lab Judicial Voice Recorder JVR</w:t>
      </w:r>
      <w:r w:rsidRPr="00801E2A">
        <w:t xml:space="preserve"> - Courtroom Digital Recording:  Come visit the JVR Lab to see the newest features of the JVR development.  This presentation will showcase the improved look and feel of the interface and the newly completed JVR Player which is fully functional for audio recording playback. Details regarding the technical specifications and use with current US Courts hardware will be provided to attendees upon request.</w:t>
      </w:r>
      <w:r w:rsidRPr="00801E2A">
        <w:rPr>
          <w:b/>
        </w:rPr>
        <w:t xml:space="preserve"> </w:t>
      </w:r>
    </w:p>
    <w:p w14:paraId="025A4C3F" w14:textId="77777777" w:rsidR="006A36F9" w:rsidRDefault="006A36F9" w:rsidP="006A36F9">
      <w:pPr>
        <w:rPr>
          <w:b/>
        </w:rPr>
      </w:pPr>
      <w:r>
        <w:rPr>
          <w:b/>
        </w:rPr>
        <w:t>3:15 – 3:45 Chicago E and 3:55 – 4:25 Chicago E</w:t>
      </w:r>
    </w:p>
    <w:p w14:paraId="5D2BD138" w14:textId="77777777" w:rsidR="006A36F9" w:rsidRPr="000C0B49" w:rsidRDefault="006A36F9" w:rsidP="006A36F9">
      <w:pPr>
        <w:ind w:left="720"/>
      </w:pPr>
      <w:r w:rsidRPr="00775F4B">
        <w:rPr>
          <w:b/>
        </w:rPr>
        <w:t>“Cinderella v Tremaine” a mock trial video</w:t>
      </w:r>
      <w:r>
        <w:rPr>
          <w:b/>
        </w:rPr>
        <w:t xml:space="preserve"> – </w:t>
      </w:r>
      <w:r w:rsidRPr="000C0B49">
        <w:t>As part of the district's community outreach program, the Bankruptcy Court Southern District of California has produced a video of a mock trial as Cinderella sues her step-mother, Lady Tremaine for back wages. Bankruptcy Court staff served as performers and production staff. Oh, and many of the parts are portrayed by "Muppet-like" puppets? The video and documentation will be used for community outreach programs in San Diego schools for grades 1-4.</w:t>
      </w:r>
    </w:p>
    <w:p w14:paraId="7506445C" w14:textId="77777777" w:rsidR="006A36F9" w:rsidRDefault="006A36F9" w:rsidP="006A36F9">
      <w:pPr>
        <w:rPr>
          <w:b/>
        </w:rPr>
      </w:pPr>
      <w:r>
        <w:rPr>
          <w:b/>
        </w:rPr>
        <w:t>3:20 – 3:35 Chicago G/H and 3:45 – 4:00 Chicago G/H</w:t>
      </w:r>
    </w:p>
    <w:p w14:paraId="0C79674D" w14:textId="77777777" w:rsidR="006A36F9" w:rsidRPr="000C0B49" w:rsidRDefault="006A36F9" w:rsidP="006A36F9">
      <w:pPr>
        <w:ind w:left="720"/>
      </w:pPr>
      <w:r>
        <w:rPr>
          <w:b/>
        </w:rPr>
        <w:t xml:space="preserve">Bankruptcy Caseload Explorer – </w:t>
      </w:r>
      <w:r w:rsidRPr="000C0B49">
        <w:t>The AO's Judiciary Data and Analysis Office will provide a demonstration of the recently launched Bankruptcy Caseload Explorer. The new dashboard, which completes the caseload explorer suite, provides data on bankruptcy cases filed, terminated, and pending by chapter and pro se status going back to 2007. The dashboard also includes data on adversary proceedings and weighted filings.</w:t>
      </w:r>
    </w:p>
    <w:p w14:paraId="287C9B6A" w14:textId="77777777" w:rsidR="006A36F9" w:rsidRDefault="006A36F9" w:rsidP="006A36F9">
      <w:pPr>
        <w:rPr>
          <w:b/>
        </w:rPr>
      </w:pPr>
      <w:r>
        <w:rPr>
          <w:b/>
        </w:rPr>
        <w:t>3:30 – 3:45 Chicago F and 3:50 – 4:10 Chicago F</w:t>
      </w:r>
    </w:p>
    <w:p w14:paraId="4F62EBF4" w14:textId="77777777" w:rsidR="006A36F9" w:rsidRDefault="006A36F9" w:rsidP="006A36F9">
      <w:pPr>
        <w:spacing w:after="0"/>
        <w:ind w:left="720"/>
        <w:jc w:val="both"/>
        <w:rPr>
          <w:rFonts w:eastAsia="Times New Roman" w:cstheme="minorHAnsi"/>
        </w:rPr>
      </w:pPr>
      <w:r>
        <w:rPr>
          <w:b/>
        </w:rPr>
        <w:t xml:space="preserve">Creditor Matching Tool by </w:t>
      </w:r>
      <w:proofErr w:type="spellStart"/>
      <w:r>
        <w:rPr>
          <w:b/>
        </w:rPr>
        <w:t>Mitre</w:t>
      </w:r>
      <w:proofErr w:type="spellEnd"/>
      <w:r>
        <w:rPr>
          <w:b/>
        </w:rPr>
        <w:t xml:space="preserve"> - </w:t>
      </w:r>
      <w:r w:rsidRPr="00394722">
        <w:rPr>
          <w:rFonts w:eastAsia="Times New Roman" w:cstheme="minorHAnsi"/>
        </w:rPr>
        <w:t xml:space="preserve">The Creditor Matching Tool is designed to extract creditors from selected documents filed and matched with creditors already entered into CM/ECF database.  The program identifies which creditors are already in the database by extracting from </w:t>
      </w:r>
      <w:r w:rsidRPr="00394722">
        <w:rPr>
          <w:rFonts w:eastAsia="Times New Roman" w:cstheme="minorHAnsi"/>
        </w:rPr>
        <w:lastRenderedPageBreak/>
        <w:t xml:space="preserve">the source document for the case in question, and automatically highlights creditors that need to be added while omitting any duplicates. Creditors are then added by copying and pasting in the CM/ECF database. </w:t>
      </w:r>
    </w:p>
    <w:p w14:paraId="2102BD32" w14:textId="77777777" w:rsidR="006A36F9" w:rsidRPr="000C0B49" w:rsidRDefault="006A36F9" w:rsidP="006A36F9">
      <w:pPr>
        <w:ind w:firstLine="720"/>
      </w:pPr>
    </w:p>
    <w:p w14:paraId="141067F3" w14:textId="77777777" w:rsidR="00E73FB0" w:rsidRDefault="00E73FB0"/>
    <w:sectPr w:rsidR="00E73FB0" w:rsidSect="001833E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B293B"/>
    <w:multiLevelType w:val="hybridMultilevel"/>
    <w:tmpl w:val="043E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jK1MDEwszQwNzNS0lEKTi0uzszPAykwrwUAdaMgpywAAAA="/>
  </w:docVars>
  <w:rsids>
    <w:rsidRoot w:val="00E73FB0"/>
    <w:rsid w:val="000772FB"/>
    <w:rsid w:val="000C0B49"/>
    <w:rsid w:val="000E5E33"/>
    <w:rsid w:val="001352B0"/>
    <w:rsid w:val="00143A49"/>
    <w:rsid w:val="0015467D"/>
    <w:rsid w:val="00157C30"/>
    <w:rsid w:val="00171C4A"/>
    <w:rsid w:val="001833E0"/>
    <w:rsid w:val="001E30F6"/>
    <w:rsid w:val="00316116"/>
    <w:rsid w:val="00394722"/>
    <w:rsid w:val="003C6B2A"/>
    <w:rsid w:val="004334BA"/>
    <w:rsid w:val="00506F04"/>
    <w:rsid w:val="005645BD"/>
    <w:rsid w:val="00583EBE"/>
    <w:rsid w:val="005A739B"/>
    <w:rsid w:val="0066542D"/>
    <w:rsid w:val="006A36F9"/>
    <w:rsid w:val="006B1997"/>
    <w:rsid w:val="006E36B6"/>
    <w:rsid w:val="00775F4B"/>
    <w:rsid w:val="007C6F59"/>
    <w:rsid w:val="00801E2A"/>
    <w:rsid w:val="00854B11"/>
    <w:rsid w:val="00907B55"/>
    <w:rsid w:val="0091175F"/>
    <w:rsid w:val="00952562"/>
    <w:rsid w:val="009D40F5"/>
    <w:rsid w:val="009F69BD"/>
    <w:rsid w:val="00A127BA"/>
    <w:rsid w:val="00A405E9"/>
    <w:rsid w:val="00A70F00"/>
    <w:rsid w:val="00C069A0"/>
    <w:rsid w:val="00CA4A76"/>
    <w:rsid w:val="00D01150"/>
    <w:rsid w:val="00D03944"/>
    <w:rsid w:val="00DF2811"/>
    <w:rsid w:val="00E137E0"/>
    <w:rsid w:val="00E7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C584"/>
  <w15:chartTrackingRefBased/>
  <w15:docId w15:val="{3D02F436-FE13-4AA7-8211-4471DB8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5F"/>
    <w:pPr>
      <w:ind w:left="720"/>
      <w:contextualSpacing/>
    </w:pPr>
  </w:style>
  <w:style w:type="character" w:styleId="Hyperlink">
    <w:name w:val="Hyperlink"/>
    <w:basedOn w:val="DefaultParagraphFont"/>
    <w:uiPriority w:val="99"/>
    <w:unhideWhenUsed/>
    <w:rsid w:val="00952562"/>
    <w:rPr>
      <w:color w:val="0000FF" w:themeColor="hyperlink"/>
      <w:u w:val="single"/>
    </w:rPr>
  </w:style>
  <w:style w:type="character" w:customStyle="1" w:styleId="UnresolvedMention1">
    <w:name w:val="Unresolved Mention1"/>
    <w:basedOn w:val="DefaultParagraphFont"/>
    <w:uiPriority w:val="99"/>
    <w:semiHidden/>
    <w:unhideWhenUsed/>
    <w:rsid w:val="0095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5748">
      <w:bodyDiv w:val="1"/>
      <w:marLeft w:val="0"/>
      <w:marRight w:val="0"/>
      <w:marTop w:val="0"/>
      <w:marBottom w:val="0"/>
      <w:divBdr>
        <w:top w:val="none" w:sz="0" w:space="0" w:color="auto"/>
        <w:left w:val="none" w:sz="0" w:space="0" w:color="auto"/>
        <w:bottom w:val="none" w:sz="0" w:space="0" w:color="auto"/>
        <w:right w:val="none" w:sz="0" w:space="0" w:color="auto"/>
      </w:divBdr>
    </w:div>
    <w:div w:id="12052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nceb.circ4.dcn" TargetMode="External"/><Relationship Id="rId5" Type="http://schemas.openxmlformats.org/officeDocument/2006/relationships/hyperlink" Target="https://ucf.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Brask</dc:creator>
  <cp:keywords/>
  <dc:description/>
  <cp:lastModifiedBy>Sandi Brask</cp:lastModifiedBy>
  <cp:revision>2</cp:revision>
  <dcterms:created xsi:type="dcterms:W3CDTF">2019-07-29T17:04:00Z</dcterms:created>
  <dcterms:modified xsi:type="dcterms:W3CDTF">2019-07-29T17:04:00Z</dcterms:modified>
</cp:coreProperties>
</file>